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EBA02" w14:textId="77777777" w:rsidR="007C4350" w:rsidRDefault="00DA00C4" w:rsidP="00014B67">
      <w:pPr>
        <w:pStyle w:val="Heading3"/>
        <w:spacing w:before="0"/>
        <w:rPr>
          <w:rFonts w:ascii="YaleNew" w:hAnsi="YaleNew"/>
        </w:rPr>
      </w:pPr>
      <w:bookmarkStart w:id="0" w:name="_Toc494553320"/>
      <w:bookmarkStart w:id="1" w:name="_Toc495321747"/>
      <w:r>
        <w:rPr>
          <w:rFonts w:ascii="YaleNew" w:hAnsi="YaleNew"/>
        </w:rPr>
        <w:t>Documentary Organis</w:t>
      </w:r>
      <w:r w:rsidR="007C4350" w:rsidRPr="007C4350">
        <w:rPr>
          <w:rFonts w:ascii="YaleNew" w:hAnsi="YaleNew"/>
        </w:rPr>
        <w:t>er</w:t>
      </w:r>
      <w:bookmarkEnd w:id="0"/>
      <w:bookmarkEnd w:id="1"/>
    </w:p>
    <w:p w14:paraId="4362B485" w14:textId="77777777" w:rsidR="00014B67" w:rsidRPr="00014B67" w:rsidRDefault="00014B67" w:rsidP="00014B67">
      <w:pPr>
        <w:rPr>
          <w:lang w:val="en-US" w:eastAsia="en-US"/>
        </w:rPr>
      </w:pPr>
      <w:bookmarkStart w:id="2" w:name="_GoBack"/>
      <w:bookmarkEnd w:id="2"/>
    </w:p>
    <w:p w14:paraId="3CB42B55" w14:textId="77777777" w:rsidR="007C4350" w:rsidRDefault="007C4350" w:rsidP="00014B67">
      <w:pPr>
        <w:pStyle w:val="Heading3"/>
        <w:spacing w:before="0"/>
        <w:rPr>
          <w:rFonts w:ascii="YaleNew" w:hAnsi="YaleNew"/>
          <w:b w:val="0"/>
          <w:color w:val="auto"/>
          <w:sz w:val="22"/>
          <w:szCs w:val="22"/>
        </w:rPr>
      </w:pPr>
      <w:r w:rsidRPr="007C4350">
        <w:rPr>
          <w:rFonts w:ascii="YaleNew" w:hAnsi="YaleNew"/>
          <w:b w:val="0"/>
          <w:color w:val="auto"/>
          <w:sz w:val="22"/>
          <w:szCs w:val="22"/>
        </w:rPr>
        <w:t>In this format, the observer takes notes according to what is happening sequentially during the class being observed, and offers commentary on each activity as it occurs. The observer populates the left and right columns as the class unfolds. These notes can then form the basis of feedback discussions and formal letter writing content.</w:t>
      </w:r>
    </w:p>
    <w:p w14:paraId="66EF2DA0" w14:textId="77777777" w:rsidR="00014B67" w:rsidRPr="00014B67" w:rsidRDefault="00014B67" w:rsidP="00014B67">
      <w:pPr>
        <w:rPr>
          <w:lang w:val="en-US" w:eastAsia="en-US"/>
        </w:rPr>
      </w:pPr>
    </w:p>
    <w:tbl>
      <w:tblPr>
        <w:tblpPr w:leftFromText="180" w:rightFromText="180" w:vertAnchor="text" w:horzAnchor="page" w:tblpX="1450" w:tblpY="64"/>
        <w:tblOverlap w:val="never"/>
        <w:tblW w:w="5130" w:type="pct"/>
        <w:shd w:val="clear" w:color="auto" w:fill="FBE4D5" w:themeFill="accent2" w:themeFillTint="33"/>
        <w:tblLayout w:type="fixed"/>
        <w:tblLook w:val="04A0" w:firstRow="1" w:lastRow="0" w:firstColumn="1" w:lastColumn="0" w:noHBand="0" w:noVBand="1"/>
      </w:tblPr>
      <w:tblGrid>
        <w:gridCol w:w="3298"/>
        <w:gridCol w:w="6295"/>
      </w:tblGrid>
      <w:tr w:rsidR="007C4350" w:rsidRPr="007C4350" w14:paraId="68E1E626" w14:textId="77777777" w:rsidTr="00EE2B28">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00B6337D" w14:textId="77777777" w:rsidR="007C4350" w:rsidRPr="007C4350" w:rsidRDefault="00E92214" w:rsidP="00EE2B28">
            <w:pPr>
              <w:rPr>
                <w:rFonts w:ascii="YaleNew" w:eastAsia="Times New Roman" w:hAnsi="YaleNew"/>
                <w:b/>
                <w:bCs/>
                <w:color w:val="000000"/>
                <w:sz w:val="22"/>
                <w:szCs w:val="22"/>
              </w:rPr>
            </w:pPr>
            <w:r>
              <w:rPr>
                <w:rFonts w:ascii="YaleNew" w:eastAsia="Times New Roman" w:hAnsi="YaleNew"/>
                <w:b/>
                <w:bCs/>
                <w:color w:val="000000"/>
                <w:sz w:val="22"/>
                <w:szCs w:val="22"/>
              </w:rPr>
              <w:t>DOCUMENTARY ORGANIS</w:t>
            </w:r>
            <w:r w:rsidR="007C4350" w:rsidRPr="007C4350">
              <w:rPr>
                <w:rFonts w:ascii="YaleNew" w:eastAsia="Times New Roman" w:hAnsi="YaleNew"/>
                <w:b/>
                <w:bCs/>
                <w:color w:val="000000"/>
                <w:sz w:val="22"/>
                <w:szCs w:val="22"/>
              </w:rPr>
              <w:t>ER</w:t>
            </w:r>
          </w:p>
        </w:tc>
      </w:tr>
      <w:tr w:rsidR="007C4350" w:rsidRPr="007C4350" w14:paraId="6F616187" w14:textId="77777777" w:rsidTr="00EE2B28">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3D47324C"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 xml:space="preserve">Yale-NUS College Peer </w:t>
            </w:r>
            <w:r w:rsidR="00E92214">
              <w:rPr>
                <w:rFonts w:ascii="YaleNew" w:eastAsia="Times New Roman" w:hAnsi="YaleNew"/>
                <w:b/>
                <w:bCs/>
                <w:color w:val="000000"/>
                <w:sz w:val="22"/>
                <w:szCs w:val="22"/>
              </w:rPr>
              <w:t>Observation of Teaching Organise</w:t>
            </w:r>
            <w:r w:rsidRPr="007C4350">
              <w:rPr>
                <w:rFonts w:ascii="YaleNew" w:eastAsia="Times New Roman" w:hAnsi="YaleNew"/>
                <w:b/>
                <w:bCs/>
                <w:color w:val="000000"/>
                <w:sz w:val="22"/>
                <w:szCs w:val="22"/>
              </w:rPr>
              <w:t>r</w:t>
            </w:r>
          </w:p>
        </w:tc>
      </w:tr>
      <w:tr w:rsidR="007C4350" w:rsidRPr="007C4350" w14:paraId="3F2538B3" w14:textId="77777777" w:rsidTr="00EE2B28">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center"/>
            <w:hideMark/>
          </w:tcPr>
          <w:p w14:paraId="05E762AB"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Observed Faculty Member</w:t>
            </w:r>
          </w:p>
        </w:tc>
        <w:tc>
          <w:tcPr>
            <w:tcW w:w="3281" w:type="pct"/>
            <w:tcBorders>
              <w:top w:val="nil"/>
              <w:left w:val="nil"/>
              <w:bottom w:val="single" w:sz="4" w:space="0" w:color="auto"/>
              <w:right w:val="single" w:sz="4" w:space="0" w:color="auto"/>
            </w:tcBorders>
            <w:shd w:val="clear" w:color="auto" w:fill="FBE4D5" w:themeFill="accent2" w:themeFillTint="33"/>
            <w:noWrap/>
            <w:vAlign w:val="center"/>
            <w:hideMark/>
          </w:tcPr>
          <w:p w14:paraId="18C0FFE2"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 </w:t>
            </w:r>
          </w:p>
        </w:tc>
      </w:tr>
      <w:tr w:rsidR="007C4350" w:rsidRPr="007C4350" w14:paraId="1E5C1DA5" w14:textId="77777777" w:rsidTr="00EE2B28">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center"/>
            <w:hideMark/>
          </w:tcPr>
          <w:p w14:paraId="11FCFC54"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Observing Faculty Member</w:t>
            </w:r>
          </w:p>
        </w:tc>
        <w:tc>
          <w:tcPr>
            <w:tcW w:w="3281" w:type="pct"/>
            <w:tcBorders>
              <w:top w:val="nil"/>
              <w:left w:val="nil"/>
              <w:bottom w:val="single" w:sz="4" w:space="0" w:color="auto"/>
              <w:right w:val="single" w:sz="4" w:space="0" w:color="auto"/>
            </w:tcBorders>
            <w:shd w:val="clear" w:color="auto" w:fill="FBE4D5" w:themeFill="accent2" w:themeFillTint="33"/>
            <w:noWrap/>
            <w:vAlign w:val="center"/>
            <w:hideMark/>
          </w:tcPr>
          <w:p w14:paraId="3168D911"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 </w:t>
            </w:r>
          </w:p>
        </w:tc>
      </w:tr>
      <w:tr w:rsidR="007C4350" w:rsidRPr="007C4350" w14:paraId="4386B332" w14:textId="77777777" w:rsidTr="00EE2B28">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center"/>
          </w:tcPr>
          <w:p w14:paraId="4EEA0CD2"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Course Number and Title</w:t>
            </w:r>
          </w:p>
        </w:tc>
        <w:tc>
          <w:tcPr>
            <w:tcW w:w="3281" w:type="pct"/>
            <w:tcBorders>
              <w:top w:val="nil"/>
              <w:left w:val="nil"/>
              <w:bottom w:val="single" w:sz="4" w:space="0" w:color="auto"/>
              <w:right w:val="single" w:sz="4" w:space="0" w:color="auto"/>
            </w:tcBorders>
            <w:shd w:val="clear" w:color="auto" w:fill="FBE4D5" w:themeFill="accent2" w:themeFillTint="33"/>
            <w:noWrap/>
            <w:vAlign w:val="center"/>
          </w:tcPr>
          <w:p w14:paraId="03FAB1E1" w14:textId="77777777" w:rsidR="007C4350" w:rsidRPr="007C4350" w:rsidRDefault="007C4350" w:rsidP="00EE2B28">
            <w:pPr>
              <w:rPr>
                <w:rFonts w:ascii="YaleNew" w:eastAsia="Times New Roman" w:hAnsi="YaleNew"/>
                <w:b/>
                <w:bCs/>
                <w:color w:val="000000"/>
                <w:sz w:val="22"/>
                <w:szCs w:val="22"/>
              </w:rPr>
            </w:pPr>
          </w:p>
        </w:tc>
      </w:tr>
      <w:tr w:rsidR="007C4350" w:rsidRPr="007C4350" w14:paraId="7415CF16" w14:textId="77777777" w:rsidTr="00EE2B28">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center"/>
            <w:hideMark/>
          </w:tcPr>
          <w:p w14:paraId="21955052"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 xml:space="preserve">Type of Class </w:t>
            </w:r>
          </w:p>
        </w:tc>
        <w:tc>
          <w:tcPr>
            <w:tcW w:w="3281" w:type="pct"/>
            <w:tcBorders>
              <w:top w:val="nil"/>
              <w:left w:val="nil"/>
              <w:bottom w:val="single" w:sz="4" w:space="0" w:color="auto"/>
              <w:right w:val="single" w:sz="4" w:space="0" w:color="auto"/>
            </w:tcBorders>
            <w:shd w:val="clear" w:color="auto" w:fill="FBE4D5" w:themeFill="accent2" w:themeFillTint="33"/>
            <w:noWrap/>
            <w:vAlign w:val="center"/>
            <w:hideMark/>
          </w:tcPr>
          <w:p w14:paraId="78371461"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 </w:t>
            </w:r>
          </w:p>
        </w:tc>
      </w:tr>
      <w:tr w:rsidR="007C4350" w:rsidRPr="007C4350" w14:paraId="7A15B507" w14:textId="77777777" w:rsidTr="00EE2B28">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center"/>
            <w:hideMark/>
          </w:tcPr>
          <w:p w14:paraId="03B676F5"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Number of Students</w:t>
            </w:r>
          </w:p>
        </w:tc>
        <w:tc>
          <w:tcPr>
            <w:tcW w:w="3281" w:type="pct"/>
            <w:tcBorders>
              <w:top w:val="nil"/>
              <w:left w:val="nil"/>
              <w:bottom w:val="single" w:sz="4" w:space="0" w:color="auto"/>
              <w:right w:val="single" w:sz="4" w:space="0" w:color="auto"/>
            </w:tcBorders>
            <w:shd w:val="clear" w:color="auto" w:fill="FBE4D5" w:themeFill="accent2" w:themeFillTint="33"/>
            <w:noWrap/>
            <w:vAlign w:val="center"/>
            <w:hideMark/>
          </w:tcPr>
          <w:p w14:paraId="09FE4124"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 </w:t>
            </w:r>
          </w:p>
        </w:tc>
      </w:tr>
      <w:tr w:rsidR="007C4350" w:rsidRPr="007C4350" w14:paraId="636765D3" w14:textId="77777777" w:rsidTr="00EE2B28">
        <w:trPr>
          <w:trHeight w:val="340"/>
        </w:trPr>
        <w:tc>
          <w:tcPr>
            <w:tcW w:w="1719" w:type="pct"/>
            <w:tcBorders>
              <w:top w:val="single" w:sz="4" w:space="0" w:color="auto"/>
              <w:left w:val="single" w:sz="4" w:space="0" w:color="auto"/>
              <w:bottom w:val="single" w:sz="4" w:space="0" w:color="auto"/>
              <w:right w:val="single" w:sz="4" w:space="0" w:color="000000"/>
            </w:tcBorders>
            <w:shd w:val="clear" w:color="auto" w:fill="FBE4D5" w:themeFill="accent2" w:themeFillTint="33"/>
            <w:noWrap/>
            <w:vAlign w:val="center"/>
            <w:hideMark/>
          </w:tcPr>
          <w:p w14:paraId="2DCEBB2A"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Date of Observation</w:t>
            </w:r>
          </w:p>
        </w:tc>
        <w:tc>
          <w:tcPr>
            <w:tcW w:w="3281" w:type="pct"/>
            <w:tcBorders>
              <w:top w:val="nil"/>
              <w:left w:val="nil"/>
              <w:bottom w:val="single" w:sz="4" w:space="0" w:color="auto"/>
              <w:right w:val="single" w:sz="4" w:space="0" w:color="auto"/>
            </w:tcBorders>
            <w:shd w:val="clear" w:color="auto" w:fill="FBE4D5" w:themeFill="accent2" w:themeFillTint="33"/>
            <w:noWrap/>
            <w:vAlign w:val="center"/>
            <w:hideMark/>
          </w:tcPr>
          <w:p w14:paraId="6EEF0A34" w14:textId="77777777" w:rsidR="007C4350" w:rsidRPr="007C4350" w:rsidRDefault="007C4350" w:rsidP="00EE2B28">
            <w:pPr>
              <w:rPr>
                <w:rFonts w:ascii="YaleNew" w:eastAsia="Times New Roman" w:hAnsi="YaleNew"/>
                <w:b/>
                <w:bCs/>
                <w:color w:val="000000"/>
                <w:sz w:val="22"/>
                <w:szCs w:val="22"/>
              </w:rPr>
            </w:pPr>
            <w:r w:rsidRPr="007C4350">
              <w:rPr>
                <w:rFonts w:ascii="YaleNew" w:eastAsia="Times New Roman" w:hAnsi="YaleNew"/>
                <w:b/>
                <w:bCs/>
                <w:color w:val="000000"/>
                <w:sz w:val="22"/>
                <w:szCs w:val="22"/>
              </w:rPr>
              <w:t> </w:t>
            </w:r>
          </w:p>
        </w:tc>
      </w:tr>
    </w:tbl>
    <w:p w14:paraId="10BA3017" w14:textId="77777777" w:rsidR="00E92214" w:rsidRDefault="00E92214"/>
    <w:tbl>
      <w:tblPr>
        <w:tblpPr w:leftFromText="180" w:rightFromText="180" w:vertAnchor="text" w:horzAnchor="page" w:tblpX="1450" w:tblpY="64"/>
        <w:tblOverlap w:val="neve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2368"/>
        <w:gridCol w:w="6295"/>
      </w:tblGrid>
      <w:tr w:rsidR="007C4350" w:rsidRPr="007C4350" w14:paraId="554F8324" w14:textId="77777777" w:rsidTr="00E92214">
        <w:trPr>
          <w:trHeight w:val="20"/>
        </w:trPr>
        <w:tc>
          <w:tcPr>
            <w:tcW w:w="485" w:type="pct"/>
            <w:shd w:val="clear" w:color="auto" w:fill="auto"/>
            <w:noWrap/>
            <w:hideMark/>
          </w:tcPr>
          <w:p w14:paraId="51D38D10" w14:textId="77777777" w:rsidR="007C4350" w:rsidRPr="007C4350" w:rsidRDefault="007C4350" w:rsidP="00E92214">
            <w:pPr>
              <w:rPr>
                <w:rFonts w:ascii="YaleNew" w:eastAsia="Times New Roman" w:hAnsi="YaleNew"/>
                <w:b/>
                <w:color w:val="000000"/>
                <w:sz w:val="22"/>
                <w:szCs w:val="22"/>
              </w:rPr>
            </w:pPr>
            <w:r w:rsidRPr="007C4350">
              <w:rPr>
                <w:rFonts w:ascii="YaleNew" w:eastAsia="Times New Roman" w:hAnsi="YaleNew"/>
                <w:b/>
                <w:color w:val="000000"/>
                <w:sz w:val="22"/>
                <w:szCs w:val="22"/>
              </w:rPr>
              <w:t>TIME</w:t>
            </w:r>
          </w:p>
        </w:tc>
        <w:tc>
          <w:tcPr>
            <w:tcW w:w="1234" w:type="pct"/>
            <w:shd w:val="clear" w:color="auto" w:fill="auto"/>
            <w:noWrap/>
            <w:hideMark/>
          </w:tcPr>
          <w:p w14:paraId="3BD78D2F" w14:textId="77777777" w:rsidR="007C4350" w:rsidRPr="007C4350" w:rsidRDefault="007C4350" w:rsidP="00E92214">
            <w:pPr>
              <w:rPr>
                <w:rFonts w:ascii="YaleNew" w:eastAsia="Times New Roman" w:hAnsi="YaleNew"/>
                <w:b/>
                <w:color w:val="000000"/>
                <w:sz w:val="22"/>
                <w:szCs w:val="22"/>
              </w:rPr>
            </w:pPr>
            <w:r w:rsidRPr="007C4350">
              <w:rPr>
                <w:rFonts w:ascii="YaleNew" w:eastAsia="Times New Roman" w:hAnsi="YaleNew"/>
                <w:b/>
                <w:color w:val="000000"/>
                <w:sz w:val="22"/>
                <w:szCs w:val="22"/>
              </w:rPr>
              <w:t>DOCUMENT</w:t>
            </w:r>
          </w:p>
          <w:p w14:paraId="57500CE7" w14:textId="77777777" w:rsidR="007C4350" w:rsidRPr="007C4350" w:rsidRDefault="007C4350" w:rsidP="00E92214">
            <w:pPr>
              <w:rPr>
                <w:rFonts w:ascii="YaleNew" w:eastAsia="Times New Roman" w:hAnsi="YaleNew"/>
                <w:i/>
                <w:color w:val="000000"/>
                <w:sz w:val="22"/>
                <w:szCs w:val="22"/>
              </w:rPr>
            </w:pPr>
            <w:r w:rsidRPr="007C4350">
              <w:rPr>
                <w:rFonts w:ascii="YaleNew" w:eastAsia="Times New Roman" w:hAnsi="YaleNew"/>
                <w:i/>
                <w:color w:val="000000"/>
                <w:sz w:val="22"/>
                <w:szCs w:val="22"/>
              </w:rPr>
              <w:t>Describe class format/ teaching &amp; learning activities/ what is happening.</w:t>
            </w:r>
          </w:p>
        </w:tc>
        <w:tc>
          <w:tcPr>
            <w:tcW w:w="3281" w:type="pct"/>
            <w:shd w:val="clear" w:color="auto" w:fill="auto"/>
            <w:noWrap/>
            <w:hideMark/>
          </w:tcPr>
          <w:p w14:paraId="350BE90A" w14:textId="77777777" w:rsidR="007C4350" w:rsidRPr="007C4350" w:rsidRDefault="007C4350" w:rsidP="00E92214">
            <w:pPr>
              <w:rPr>
                <w:rFonts w:ascii="YaleNew" w:eastAsia="Times New Roman" w:hAnsi="YaleNew"/>
                <w:iCs/>
                <w:color w:val="000000"/>
                <w:sz w:val="22"/>
                <w:szCs w:val="22"/>
              </w:rPr>
            </w:pPr>
            <w:r w:rsidRPr="007C4350">
              <w:rPr>
                <w:rFonts w:ascii="YaleNew" w:eastAsia="Times New Roman" w:hAnsi="YaleNew"/>
                <w:b/>
                <w:iCs/>
                <w:color w:val="000000"/>
                <w:sz w:val="22"/>
                <w:szCs w:val="22"/>
              </w:rPr>
              <w:t>COMMENT</w:t>
            </w:r>
          </w:p>
          <w:p w14:paraId="24F7E66C" w14:textId="77777777" w:rsidR="007C4350" w:rsidRPr="007C4350" w:rsidRDefault="007C4350" w:rsidP="00E92214">
            <w:pPr>
              <w:rPr>
                <w:rFonts w:ascii="YaleNew" w:eastAsia="Times New Roman" w:hAnsi="YaleNew"/>
                <w:i/>
                <w:color w:val="000000"/>
                <w:sz w:val="22"/>
                <w:szCs w:val="22"/>
              </w:rPr>
            </w:pPr>
            <w:r w:rsidRPr="007C4350">
              <w:rPr>
                <w:rFonts w:ascii="YaleNew" w:eastAsia="Times New Roman" w:hAnsi="YaleNew"/>
                <w:i/>
                <w:iCs/>
                <w:color w:val="000000"/>
                <w:sz w:val="22"/>
                <w:szCs w:val="22"/>
              </w:rPr>
              <w:t>Analysis, evidence, interpretation – evidence of student learning and engagement, ideas for future experimentation and improvement.</w:t>
            </w:r>
          </w:p>
        </w:tc>
      </w:tr>
      <w:tr w:rsidR="007C4350" w:rsidRPr="007C4350" w14:paraId="1CD7820F" w14:textId="77777777" w:rsidTr="00E92214">
        <w:trPr>
          <w:trHeight w:val="737"/>
        </w:trPr>
        <w:tc>
          <w:tcPr>
            <w:tcW w:w="485" w:type="pct"/>
            <w:shd w:val="clear" w:color="auto" w:fill="auto"/>
            <w:noWrap/>
            <w:vAlign w:val="center"/>
          </w:tcPr>
          <w:p w14:paraId="6666E7F9"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14DE2AE1"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2A1FB109" w14:textId="77777777" w:rsidR="007C4350" w:rsidRPr="007C4350" w:rsidRDefault="007C4350" w:rsidP="00E92214">
            <w:pPr>
              <w:rPr>
                <w:rFonts w:ascii="YaleNew" w:eastAsia="Times New Roman" w:hAnsi="YaleNew"/>
                <w:color w:val="000000"/>
                <w:sz w:val="22"/>
                <w:szCs w:val="22"/>
              </w:rPr>
            </w:pPr>
          </w:p>
        </w:tc>
      </w:tr>
      <w:tr w:rsidR="007C4350" w:rsidRPr="007C4350" w14:paraId="3EA50927" w14:textId="77777777" w:rsidTr="00E92214">
        <w:trPr>
          <w:trHeight w:val="737"/>
        </w:trPr>
        <w:tc>
          <w:tcPr>
            <w:tcW w:w="485" w:type="pct"/>
            <w:shd w:val="clear" w:color="auto" w:fill="auto"/>
            <w:noWrap/>
            <w:vAlign w:val="center"/>
          </w:tcPr>
          <w:p w14:paraId="12A5407C"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68A79003"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7F4CC16A" w14:textId="77777777" w:rsidR="007C4350" w:rsidRPr="007C4350" w:rsidRDefault="007C4350" w:rsidP="00E92214">
            <w:pPr>
              <w:rPr>
                <w:rFonts w:ascii="YaleNew" w:eastAsia="Times New Roman" w:hAnsi="YaleNew"/>
                <w:color w:val="000000"/>
                <w:sz w:val="22"/>
                <w:szCs w:val="22"/>
              </w:rPr>
            </w:pPr>
          </w:p>
        </w:tc>
      </w:tr>
      <w:tr w:rsidR="007C4350" w:rsidRPr="007C4350" w14:paraId="50219D0E" w14:textId="77777777" w:rsidTr="00E92214">
        <w:trPr>
          <w:trHeight w:val="737"/>
        </w:trPr>
        <w:tc>
          <w:tcPr>
            <w:tcW w:w="485" w:type="pct"/>
            <w:shd w:val="clear" w:color="auto" w:fill="auto"/>
            <w:noWrap/>
            <w:vAlign w:val="center"/>
          </w:tcPr>
          <w:p w14:paraId="5C5CEA91"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739FAEDD"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50044D98" w14:textId="77777777" w:rsidR="007C4350" w:rsidRPr="007C4350" w:rsidRDefault="007C4350" w:rsidP="00E92214">
            <w:pPr>
              <w:rPr>
                <w:rFonts w:ascii="YaleNew" w:eastAsia="Times New Roman" w:hAnsi="YaleNew"/>
                <w:color w:val="000000"/>
                <w:sz w:val="22"/>
                <w:szCs w:val="22"/>
              </w:rPr>
            </w:pPr>
          </w:p>
        </w:tc>
      </w:tr>
      <w:tr w:rsidR="007C4350" w:rsidRPr="007C4350" w14:paraId="4B40C4B4" w14:textId="77777777" w:rsidTr="00E92214">
        <w:trPr>
          <w:trHeight w:val="737"/>
        </w:trPr>
        <w:tc>
          <w:tcPr>
            <w:tcW w:w="485" w:type="pct"/>
            <w:shd w:val="clear" w:color="auto" w:fill="auto"/>
            <w:noWrap/>
            <w:vAlign w:val="center"/>
          </w:tcPr>
          <w:p w14:paraId="3492FDF3"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06252148"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597A7E01" w14:textId="77777777" w:rsidR="007C4350" w:rsidRPr="007C4350" w:rsidRDefault="007C4350" w:rsidP="00E92214">
            <w:pPr>
              <w:rPr>
                <w:rFonts w:ascii="YaleNew" w:eastAsia="Times New Roman" w:hAnsi="YaleNew"/>
                <w:color w:val="000000"/>
                <w:sz w:val="22"/>
                <w:szCs w:val="22"/>
              </w:rPr>
            </w:pPr>
          </w:p>
        </w:tc>
      </w:tr>
      <w:tr w:rsidR="007C4350" w:rsidRPr="007C4350" w14:paraId="5BE437C5" w14:textId="77777777" w:rsidTr="00E92214">
        <w:trPr>
          <w:trHeight w:val="737"/>
        </w:trPr>
        <w:tc>
          <w:tcPr>
            <w:tcW w:w="485" w:type="pct"/>
            <w:shd w:val="clear" w:color="auto" w:fill="auto"/>
            <w:noWrap/>
            <w:vAlign w:val="center"/>
          </w:tcPr>
          <w:p w14:paraId="0EC70D27"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055049E5"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742F768F" w14:textId="77777777" w:rsidR="007C4350" w:rsidRPr="007C4350" w:rsidRDefault="007C4350" w:rsidP="00E92214">
            <w:pPr>
              <w:rPr>
                <w:rFonts w:ascii="YaleNew" w:eastAsia="Times New Roman" w:hAnsi="YaleNew"/>
                <w:color w:val="000000"/>
                <w:sz w:val="22"/>
                <w:szCs w:val="22"/>
              </w:rPr>
            </w:pPr>
          </w:p>
        </w:tc>
      </w:tr>
      <w:tr w:rsidR="007C4350" w:rsidRPr="007C4350" w14:paraId="3921A773" w14:textId="77777777" w:rsidTr="00E92214">
        <w:trPr>
          <w:trHeight w:val="737"/>
        </w:trPr>
        <w:tc>
          <w:tcPr>
            <w:tcW w:w="485" w:type="pct"/>
            <w:shd w:val="clear" w:color="auto" w:fill="auto"/>
            <w:noWrap/>
            <w:vAlign w:val="center"/>
          </w:tcPr>
          <w:p w14:paraId="5D3C6917"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7198801A"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0277631B" w14:textId="77777777" w:rsidR="007C4350" w:rsidRPr="007C4350" w:rsidRDefault="007C4350" w:rsidP="00E92214">
            <w:pPr>
              <w:rPr>
                <w:rFonts w:ascii="YaleNew" w:eastAsia="Times New Roman" w:hAnsi="YaleNew"/>
                <w:color w:val="000000"/>
                <w:sz w:val="22"/>
                <w:szCs w:val="22"/>
              </w:rPr>
            </w:pPr>
          </w:p>
        </w:tc>
      </w:tr>
      <w:tr w:rsidR="007C4350" w:rsidRPr="007C4350" w14:paraId="38DBE8AB" w14:textId="77777777" w:rsidTr="00E92214">
        <w:trPr>
          <w:trHeight w:val="737"/>
        </w:trPr>
        <w:tc>
          <w:tcPr>
            <w:tcW w:w="485" w:type="pct"/>
            <w:shd w:val="clear" w:color="auto" w:fill="auto"/>
            <w:noWrap/>
            <w:vAlign w:val="center"/>
          </w:tcPr>
          <w:p w14:paraId="5B21B9CD"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37E1C1D8"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6AD6432C" w14:textId="77777777" w:rsidR="007C4350" w:rsidRPr="007C4350" w:rsidRDefault="007C4350" w:rsidP="00E92214">
            <w:pPr>
              <w:rPr>
                <w:rFonts w:ascii="YaleNew" w:eastAsia="Times New Roman" w:hAnsi="YaleNew"/>
                <w:color w:val="000000"/>
                <w:sz w:val="22"/>
                <w:szCs w:val="22"/>
              </w:rPr>
            </w:pPr>
          </w:p>
        </w:tc>
      </w:tr>
      <w:tr w:rsidR="007C4350" w:rsidRPr="007C4350" w14:paraId="4675B3C8" w14:textId="77777777" w:rsidTr="00E92214">
        <w:trPr>
          <w:trHeight w:val="737"/>
        </w:trPr>
        <w:tc>
          <w:tcPr>
            <w:tcW w:w="485" w:type="pct"/>
            <w:shd w:val="clear" w:color="auto" w:fill="auto"/>
            <w:noWrap/>
            <w:vAlign w:val="center"/>
          </w:tcPr>
          <w:p w14:paraId="6779C15C" w14:textId="77777777" w:rsidR="007C4350" w:rsidRPr="007C4350" w:rsidRDefault="007C4350" w:rsidP="00E92214">
            <w:pPr>
              <w:rPr>
                <w:rFonts w:ascii="YaleNew" w:eastAsia="Times New Roman" w:hAnsi="YaleNew"/>
                <w:color w:val="000000"/>
                <w:sz w:val="22"/>
                <w:szCs w:val="22"/>
              </w:rPr>
            </w:pPr>
          </w:p>
        </w:tc>
        <w:tc>
          <w:tcPr>
            <w:tcW w:w="1234" w:type="pct"/>
            <w:shd w:val="clear" w:color="auto" w:fill="auto"/>
            <w:noWrap/>
            <w:vAlign w:val="center"/>
          </w:tcPr>
          <w:p w14:paraId="44FBCD13" w14:textId="77777777" w:rsidR="007C4350" w:rsidRPr="007C4350" w:rsidRDefault="007C4350" w:rsidP="00E92214">
            <w:pPr>
              <w:rPr>
                <w:rFonts w:ascii="YaleNew" w:eastAsia="Times New Roman" w:hAnsi="YaleNew"/>
                <w:color w:val="000000"/>
                <w:sz w:val="22"/>
                <w:szCs w:val="22"/>
              </w:rPr>
            </w:pPr>
          </w:p>
        </w:tc>
        <w:tc>
          <w:tcPr>
            <w:tcW w:w="3281" w:type="pct"/>
            <w:shd w:val="clear" w:color="auto" w:fill="auto"/>
            <w:noWrap/>
            <w:vAlign w:val="center"/>
          </w:tcPr>
          <w:p w14:paraId="0AF725E7" w14:textId="77777777" w:rsidR="007C4350" w:rsidRPr="007C4350" w:rsidRDefault="007C4350" w:rsidP="00E92214">
            <w:pPr>
              <w:rPr>
                <w:rFonts w:ascii="YaleNew" w:eastAsia="Times New Roman" w:hAnsi="YaleNew"/>
                <w:color w:val="000000"/>
                <w:sz w:val="22"/>
                <w:szCs w:val="22"/>
              </w:rPr>
            </w:pPr>
          </w:p>
        </w:tc>
      </w:tr>
    </w:tbl>
    <w:p w14:paraId="2C7EE795" w14:textId="77777777" w:rsidR="007C4350" w:rsidRPr="007C4350" w:rsidRDefault="007C4350" w:rsidP="00014B67">
      <w:pPr>
        <w:rPr>
          <w:rFonts w:ascii="YaleNew" w:hAnsi="YaleNew"/>
        </w:rPr>
      </w:pPr>
    </w:p>
    <w:sectPr w:rsidR="007C4350" w:rsidRPr="007C4350" w:rsidSect="00014B67">
      <w:pgSz w:w="12240" w:h="15840"/>
      <w:pgMar w:top="1440" w:right="1440" w:bottom="1135" w:left="1440" w:header="720" w:footer="6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A9933" w14:textId="77777777" w:rsidR="00FA0B95" w:rsidRDefault="00FA0B95" w:rsidP="00014B67">
      <w:r>
        <w:separator/>
      </w:r>
    </w:p>
  </w:endnote>
  <w:endnote w:type="continuationSeparator" w:id="0">
    <w:p w14:paraId="32E421C1" w14:textId="77777777" w:rsidR="00FA0B95" w:rsidRDefault="00FA0B95" w:rsidP="0001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EgyptienneF LT Black">
    <w:altName w:val="Arial"/>
    <w:charset w:val="00"/>
    <w:family w:val="auto"/>
    <w:pitch w:val="variable"/>
    <w:sig w:usb0="00000003" w:usb1="00000000" w:usb2="00000000" w:usb3="00000000" w:csb0="00000001" w:csb1="00000000"/>
  </w:font>
  <w:font w:name="YaleNew">
    <w:panose1 w:val="02000602050000020003"/>
    <w:charset w:val="00"/>
    <w:family w:val="modern"/>
    <w:notTrueType/>
    <w:pitch w:val="variable"/>
    <w:sig w:usb0="800000AF" w:usb1="5000407B"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7167F" w14:textId="77777777" w:rsidR="00FA0B95" w:rsidRDefault="00FA0B95" w:rsidP="00014B67">
      <w:r>
        <w:separator/>
      </w:r>
    </w:p>
  </w:footnote>
  <w:footnote w:type="continuationSeparator" w:id="0">
    <w:p w14:paraId="2876D809" w14:textId="77777777" w:rsidR="00FA0B95" w:rsidRDefault="00FA0B95" w:rsidP="0001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NDQ2sTS2NDQwMTNR0lEKTi0uzszPAykwqgUAyFdoHSwAAAA="/>
  </w:docVars>
  <w:rsids>
    <w:rsidRoot w:val="007C4350"/>
    <w:rsid w:val="00014B67"/>
    <w:rsid w:val="000B146C"/>
    <w:rsid w:val="00352FBC"/>
    <w:rsid w:val="007C4350"/>
    <w:rsid w:val="00B1289C"/>
    <w:rsid w:val="00DA00C4"/>
    <w:rsid w:val="00E92214"/>
    <w:rsid w:val="00EE2B28"/>
    <w:rsid w:val="00FA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8EBCB"/>
  <w15:chartTrackingRefBased/>
  <w15:docId w15:val="{0E59ED9B-EB6B-482A-90DB-8CDCDFF7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50"/>
    <w:pPr>
      <w:spacing w:after="0" w:line="240" w:lineRule="auto"/>
    </w:pPr>
    <w:rPr>
      <w:rFonts w:ascii="Times New Roman" w:eastAsiaTheme="minorEastAsia" w:hAnsi="Times New Roman" w:cs="Times New Roman"/>
      <w:sz w:val="24"/>
      <w:szCs w:val="24"/>
      <w:lang w:val="en-GB" w:eastAsia="zh-CN"/>
    </w:rPr>
  </w:style>
  <w:style w:type="paragraph" w:styleId="Heading3">
    <w:name w:val="heading 3"/>
    <w:basedOn w:val="Normal"/>
    <w:next w:val="Normal"/>
    <w:link w:val="Heading3Char"/>
    <w:uiPriority w:val="9"/>
    <w:unhideWhenUsed/>
    <w:qFormat/>
    <w:rsid w:val="007C4350"/>
    <w:pPr>
      <w:keepNext/>
      <w:keepLines/>
      <w:spacing w:before="200"/>
      <w:outlineLvl w:val="2"/>
    </w:pPr>
    <w:rPr>
      <w:rFonts w:ascii="EgyptienneF LT Black" w:eastAsiaTheme="majorEastAsia" w:hAnsi="EgyptienneF LT Black" w:cstheme="majorBidi"/>
      <w:b/>
      <w:bCs/>
      <w:color w:val="44546A" w:themeColor="text2"/>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4350"/>
    <w:rPr>
      <w:rFonts w:ascii="EgyptienneF LT Black" w:eastAsiaTheme="majorEastAsia" w:hAnsi="EgyptienneF LT Black" w:cstheme="majorBidi"/>
      <w:b/>
      <w:bCs/>
      <w:color w:val="44546A" w:themeColor="text2"/>
      <w:sz w:val="28"/>
      <w:szCs w:val="28"/>
    </w:rPr>
  </w:style>
  <w:style w:type="paragraph" w:styleId="Header">
    <w:name w:val="header"/>
    <w:basedOn w:val="Normal"/>
    <w:link w:val="HeaderChar"/>
    <w:uiPriority w:val="99"/>
    <w:unhideWhenUsed/>
    <w:rsid w:val="00014B67"/>
    <w:pPr>
      <w:tabs>
        <w:tab w:val="center" w:pos="4680"/>
        <w:tab w:val="right" w:pos="9360"/>
      </w:tabs>
    </w:pPr>
  </w:style>
  <w:style w:type="character" w:customStyle="1" w:styleId="HeaderChar">
    <w:name w:val="Header Char"/>
    <w:basedOn w:val="DefaultParagraphFont"/>
    <w:link w:val="Header"/>
    <w:uiPriority w:val="99"/>
    <w:rsid w:val="00014B67"/>
    <w:rPr>
      <w:rFonts w:ascii="Times New Roman" w:eastAsiaTheme="minorEastAsia" w:hAnsi="Times New Roman" w:cs="Times New Roman"/>
      <w:sz w:val="24"/>
      <w:szCs w:val="24"/>
      <w:lang w:val="en-GB" w:eastAsia="zh-CN"/>
    </w:rPr>
  </w:style>
  <w:style w:type="paragraph" w:styleId="Footer">
    <w:name w:val="footer"/>
    <w:basedOn w:val="Normal"/>
    <w:link w:val="FooterChar"/>
    <w:uiPriority w:val="99"/>
    <w:unhideWhenUsed/>
    <w:rsid w:val="00014B67"/>
    <w:pPr>
      <w:tabs>
        <w:tab w:val="center" w:pos="4680"/>
        <w:tab w:val="right" w:pos="9360"/>
      </w:tabs>
    </w:pPr>
  </w:style>
  <w:style w:type="character" w:customStyle="1" w:styleId="FooterChar">
    <w:name w:val="Footer Char"/>
    <w:basedOn w:val="DefaultParagraphFont"/>
    <w:link w:val="Footer"/>
    <w:uiPriority w:val="99"/>
    <w:rsid w:val="00014B67"/>
    <w:rPr>
      <w:rFonts w:ascii="Times New Roman" w:eastAsiaTheme="minorEastAsia"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Seah Vipaporn</dc:creator>
  <cp:keywords/>
  <dc:description/>
  <cp:lastModifiedBy>Seah Vipaporn</cp:lastModifiedBy>
  <cp:revision>4</cp:revision>
  <dcterms:created xsi:type="dcterms:W3CDTF">2017-10-31T01:28:00Z</dcterms:created>
  <dcterms:modified xsi:type="dcterms:W3CDTF">2017-10-31T03:45:00Z</dcterms:modified>
</cp:coreProperties>
</file>